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87D375" w14:textId="41AAE394" w:rsidR="00264AD0" w:rsidRDefault="002F1C4C" w:rsidP="00BE218E">
      <w:pPr>
        <w:pStyle w:val="Normaalweb"/>
        <w:rPr>
          <w:rFonts w:ascii="Open Sans" w:hAnsi="Open Sans" w:cs="Open Sans"/>
          <w:noProof/>
          <w:color w:val="000000"/>
          <w14:ligatures w14:val="standardContextual"/>
        </w:rPr>
      </w:pPr>
      <w:r>
        <w:rPr>
          <w:rFonts w:ascii="Open Sans" w:hAnsi="Open Sans" w:cs="Open Sans"/>
          <w:noProof/>
          <w:color w:val="000000"/>
          <w14:ligatures w14:val="standardContextual"/>
        </w:rPr>
        <w:drawing>
          <wp:anchor distT="0" distB="0" distL="114300" distR="114300" simplePos="0" relativeHeight="251659264" behindDoc="0" locked="0" layoutInCell="1" allowOverlap="1" wp14:anchorId="53E97CB1" wp14:editId="3AFAC012">
            <wp:simplePos x="0" y="0"/>
            <wp:positionH relativeFrom="column">
              <wp:posOffset>0</wp:posOffset>
            </wp:positionH>
            <wp:positionV relativeFrom="paragraph">
              <wp:posOffset>387985</wp:posOffset>
            </wp:positionV>
            <wp:extent cx="5760720" cy="1287780"/>
            <wp:effectExtent l="0" t="0" r="5080" b="0"/>
            <wp:wrapTopAndBottom/>
            <wp:docPr id="6131472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47209" name="Afbeelding 613147209"/>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1287780"/>
                    </a:xfrm>
                    <a:prstGeom prst="rect">
                      <a:avLst/>
                    </a:prstGeom>
                  </pic:spPr>
                </pic:pic>
              </a:graphicData>
            </a:graphic>
          </wp:anchor>
        </w:drawing>
      </w:r>
    </w:p>
    <w:p w14:paraId="3686912D" w14:textId="77777777" w:rsidR="00264AD0" w:rsidRDefault="00264AD0" w:rsidP="00BE218E">
      <w:pPr>
        <w:pStyle w:val="Normaalweb"/>
        <w:rPr>
          <w:rFonts w:ascii="Open Sans" w:hAnsi="Open Sans" w:cs="Open Sans"/>
          <w:noProof/>
          <w:color w:val="000000"/>
          <w14:ligatures w14:val="standardContextual"/>
        </w:rPr>
      </w:pPr>
    </w:p>
    <w:p w14:paraId="7AFCD92A" w14:textId="4B2A1CBA" w:rsidR="004D1D13" w:rsidRDefault="004D1D13">
      <w:pPr>
        <w:pStyle w:val="Normaalweb"/>
        <w:rPr>
          <w:rFonts w:ascii="Open Sans" w:hAnsi="Open Sans" w:cs="Open Sans"/>
          <w:color w:val="000000"/>
        </w:rPr>
      </w:pPr>
      <w:r>
        <w:rPr>
          <w:rFonts w:ascii="Open Sans" w:hAnsi="Open Sans" w:cs="Open Sans"/>
          <w:color w:val="000000"/>
        </w:rPr>
        <w:t>LOWLANDS PROPERTY INSPECTIONS TERMS AND CONDITIONS</w:t>
      </w:r>
    </w:p>
    <w:p w14:paraId="703AD4D7" w14:textId="1C0436B1" w:rsidR="004D1D13" w:rsidRPr="00370176" w:rsidRDefault="004D1D13">
      <w:pPr>
        <w:pStyle w:val="Normaalweb"/>
        <w:rPr>
          <w:rFonts w:ascii="Open Sans" w:hAnsi="Open Sans" w:cs="Open Sans"/>
          <w:b/>
          <w:bCs/>
          <w:color w:val="000000"/>
          <w:u w:val="single"/>
        </w:rPr>
      </w:pPr>
      <w:r w:rsidRPr="00370176">
        <w:rPr>
          <w:rFonts w:ascii="Open Sans" w:hAnsi="Open Sans" w:cs="Open Sans"/>
          <w:b/>
          <w:bCs/>
          <w:color w:val="000000"/>
          <w:u w:val="single"/>
        </w:rPr>
        <w:t>1. Scope of Inspection</w:t>
      </w:r>
    </w:p>
    <w:p w14:paraId="404E3429" w14:textId="25EC8708" w:rsidR="004D1D13" w:rsidRDefault="004D1D13">
      <w:pPr>
        <w:pStyle w:val="Normaalweb"/>
        <w:rPr>
          <w:rFonts w:ascii="Open Sans" w:hAnsi="Open Sans" w:cs="Open Sans"/>
          <w:color w:val="000000"/>
        </w:rPr>
      </w:pPr>
      <w:r>
        <w:rPr>
          <w:rFonts w:ascii="Open Sans" w:hAnsi="Open Sans" w:cs="Open Sans"/>
          <w:color w:val="000000"/>
        </w:rPr>
        <w:t>The inspection is a limited visual examination of the readily accessible systems and components of the property at the time of inspection. It is performed in accordance with the applicable InterNACHI Standards of Practice and is not technically exhaustive. The inspection reflects the condition of the property only on the date and time of the inspection.</w:t>
      </w:r>
    </w:p>
    <w:p w14:paraId="45CDD7A7" w14:textId="04D70746" w:rsidR="004D1D13" w:rsidRPr="00826F3D" w:rsidRDefault="004D1D13">
      <w:pPr>
        <w:pStyle w:val="Normaalweb"/>
        <w:rPr>
          <w:rFonts w:ascii="Open Sans" w:hAnsi="Open Sans" w:cs="Open Sans"/>
          <w:b/>
          <w:bCs/>
          <w:color w:val="000000"/>
          <w:u w:val="single"/>
        </w:rPr>
      </w:pPr>
      <w:r w:rsidRPr="00826F3D">
        <w:rPr>
          <w:rFonts w:ascii="Open Sans" w:hAnsi="Open Sans" w:cs="Open Sans"/>
          <w:b/>
          <w:bCs/>
          <w:color w:val="000000"/>
          <w:u w:val="single"/>
        </w:rPr>
        <w:t>2. No Warranty or Guarantee</w:t>
      </w:r>
    </w:p>
    <w:p w14:paraId="14294CAC" w14:textId="6FCB329A" w:rsidR="004D1D13" w:rsidRDefault="004D1D13">
      <w:pPr>
        <w:pStyle w:val="Normaalweb"/>
        <w:rPr>
          <w:rFonts w:ascii="Open Sans" w:hAnsi="Open Sans" w:cs="Open Sans"/>
          <w:color w:val="000000"/>
        </w:rPr>
      </w:pPr>
      <w:r>
        <w:rPr>
          <w:rFonts w:ascii="Open Sans" w:hAnsi="Open Sans" w:cs="Open Sans"/>
          <w:color w:val="000000"/>
        </w:rPr>
        <w:t>The inspection and report are not a warranty, guarantee, insurance policy or prediction of future conditions. Components and systems may fail at any time after the inspection due to age, normal wear and tear, weather events, improper maintenance, hidden defects or unforeseen circumstances.</w:t>
      </w:r>
    </w:p>
    <w:p w14:paraId="32CCFA00" w14:textId="7C9F8F70" w:rsidR="004D1D13" w:rsidRPr="00826F3D" w:rsidRDefault="004D1D13">
      <w:pPr>
        <w:pStyle w:val="Normaalweb"/>
        <w:rPr>
          <w:rFonts w:ascii="Open Sans" w:hAnsi="Open Sans" w:cs="Open Sans"/>
          <w:b/>
          <w:bCs/>
          <w:color w:val="000000"/>
          <w:u w:val="single"/>
        </w:rPr>
      </w:pPr>
      <w:r w:rsidRPr="00826F3D">
        <w:rPr>
          <w:rFonts w:ascii="Open Sans" w:hAnsi="Open Sans" w:cs="Open Sans"/>
          <w:b/>
          <w:bCs/>
          <w:color w:val="000000"/>
          <w:u w:val="single"/>
        </w:rPr>
        <w:t>3. Concealed and Inaccessible Conditions</w:t>
      </w:r>
    </w:p>
    <w:p w14:paraId="366931B6" w14:textId="4FADBEC3" w:rsidR="004D1D13" w:rsidRDefault="004D1D13">
      <w:pPr>
        <w:pStyle w:val="Normaalweb"/>
        <w:rPr>
          <w:rFonts w:ascii="Open Sans" w:hAnsi="Open Sans" w:cs="Open Sans"/>
          <w:color w:val="000000"/>
        </w:rPr>
      </w:pPr>
      <w:r>
        <w:rPr>
          <w:rFonts w:ascii="Open Sans" w:hAnsi="Open Sans" w:cs="Open Sans"/>
          <w:color w:val="000000"/>
        </w:rPr>
        <w:t>The Inspector is not responsible for defects, deficiencies, damages or conditions that are hidden, concealed, inaccessible, obstructed, underground, behind walls, beneath flooring, above ceilings, inside equipment, within insulation or otherwise not visible during the inspection.</w:t>
      </w:r>
    </w:p>
    <w:p w14:paraId="5BC1E017" w14:textId="37BEC96B" w:rsidR="004D1D13" w:rsidRPr="00CA030F" w:rsidRDefault="004D1D13">
      <w:pPr>
        <w:pStyle w:val="Normaalweb"/>
        <w:rPr>
          <w:rFonts w:ascii="Open Sans" w:hAnsi="Open Sans" w:cs="Open Sans"/>
          <w:b/>
          <w:bCs/>
          <w:color w:val="000000"/>
          <w:u w:val="single"/>
        </w:rPr>
      </w:pPr>
      <w:r w:rsidRPr="00CA030F">
        <w:rPr>
          <w:rFonts w:ascii="Open Sans" w:hAnsi="Open Sans" w:cs="Open Sans"/>
          <w:b/>
          <w:bCs/>
          <w:color w:val="000000"/>
          <w:u w:val="single"/>
        </w:rPr>
        <w:t>4. Excluded Areas and Systems</w:t>
      </w:r>
    </w:p>
    <w:p w14:paraId="523DFB7D" w14:textId="2EE5D7A8" w:rsidR="004D1D13" w:rsidRDefault="004D1D13">
      <w:pPr>
        <w:pStyle w:val="Normaalweb"/>
        <w:rPr>
          <w:rFonts w:ascii="Open Sans" w:hAnsi="Open Sans" w:cs="Open Sans"/>
          <w:color w:val="000000"/>
        </w:rPr>
      </w:pPr>
      <w:r>
        <w:rPr>
          <w:rFonts w:ascii="Open Sans" w:hAnsi="Open Sans" w:cs="Open Sans"/>
          <w:color w:val="000000"/>
        </w:rPr>
        <w:t>The Inspector shall not be responsible for conditions within areas that are unsafe, inaccessible, locked, obstructed, occupied by personal belongings, contain hazardous materials or are otherwise excluded from inspection. Any limitations observed during the inspection may be noted in the report.</w:t>
      </w:r>
    </w:p>
    <w:p w14:paraId="071C04CF" w14:textId="77777777" w:rsidR="004D1D13" w:rsidRDefault="004D1D13">
      <w:pPr>
        <w:pStyle w:val="Normaalweb"/>
        <w:rPr>
          <w:rFonts w:ascii="Open Sans" w:hAnsi="Open Sans" w:cs="Open Sans"/>
          <w:color w:val="000000"/>
        </w:rPr>
      </w:pPr>
    </w:p>
    <w:p w14:paraId="0236A90A" w14:textId="77777777" w:rsidR="00B739B3" w:rsidRDefault="00B739B3">
      <w:pPr>
        <w:pStyle w:val="Normaalweb"/>
        <w:rPr>
          <w:rFonts w:ascii="Open Sans" w:hAnsi="Open Sans" w:cs="Open Sans"/>
          <w:color w:val="000000"/>
        </w:rPr>
      </w:pPr>
    </w:p>
    <w:p w14:paraId="38992B85" w14:textId="67275505" w:rsidR="004D1D13" w:rsidRPr="00CA030F" w:rsidRDefault="004D1D13">
      <w:pPr>
        <w:pStyle w:val="Normaalweb"/>
        <w:rPr>
          <w:rFonts w:ascii="Open Sans" w:hAnsi="Open Sans" w:cs="Open Sans"/>
          <w:b/>
          <w:bCs/>
          <w:color w:val="000000"/>
          <w:u w:val="single"/>
        </w:rPr>
      </w:pPr>
      <w:r w:rsidRPr="00CA030F">
        <w:rPr>
          <w:rFonts w:ascii="Open Sans" w:hAnsi="Open Sans" w:cs="Open Sans"/>
          <w:b/>
          <w:bCs/>
          <w:color w:val="000000"/>
          <w:u w:val="single"/>
        </w:rPr>
        <w:lastRenderedPageBreak/>
        <w:t>5. Future Damage and Changes</w:t>
      </w:r>
    </w:p>
    <w:p w14:paraId="0F65DF71" w14:textId="5A7CC8B3" w:rsidR="004D1D13" w:rsidRDefault="004D1D13">
      <w:pPr>
        <w:pStyle w:val="Normaalweb"/>
        <w:rPr>
          <w:rFonts w:ascii="Open Sans" w:hAnsi="Open Sans" w:cs="Open Sans"/>
          <w:color w:val="000000"/>
        </w:rPr>
      </w:pPr>
      <w:r>
        <w:rPr>
          <w:rFonts w:ascii="Open Sans" w:hAnsi="Open Sans" w:cs="Open Sans"/>
          <w:color w:val="000000"/>
        </w:rPr>
        <w:t>The Inspector is not responsible for any condition, defect, damage, deterioration, failure or change that develops after the date and time of the inspection, including but not limited to weather-related damage, storms, flooding, fire, freezing, settlement, structural movement, wind events, earthquakes, lightning, acts of nature or other natural disasters.</w:t>
      </w:r>
    </w:p>
    <w:p w14:paraId="0A1CABDF" w14:textId="08FA43C9" w:rsidR="004D1D13" w:rsidRPr="000D25AB" w:rsidRDefault="004D1D13">
      <w:pPr>
        <w:pStyle w:val="Normaalweb"/>
        <w:rPr>
          <w:rFonts w:ascii="Open Sans" w:hAnsi="Open Sans" w:cs="Open Sans"/>
          <w:b/>
          <w:bCs/>
          <w:color w:val="000000"/>
          <w:u w:val="single"/>
        </w:rPr>
      </w:pPr>
      <w:r w:rsidRPr="000D25AB">
        <w:rPr>
          <w:rFonts w:ascii="Open Sans" w:hAnsi="Open Sans" w:cs="Open Sans"/>
          <w:b/>
          <w:bCs/>
          <w:color w:val="000000"/>
          <w:u w:val="single"/>
        </w:rPr>
        <w:t>6. Environmental Hazards</w:t>
      </w:r>
    </w:p>
    <w:p w14:paraId="3BB2A1DE" w14:textId="6FAD02C3" w:rsidR="004D1D13" w:rsidRDefault="004D1D13">
      <w:pPr>
        <w:pStyle w:val="Normaalweb"/>
        <w:rPr>
          <w:rFonts w:ascii="Open Sans" w:hAnsi="Open Sans" w:cs="Open Sans"/>
          <w:color w:val="000000"/>
        </w:rPr>
      </w:pPr>
      <w:r>
        <w:rPr>
          <w:rFonts w:ascii="Open Sans" w:hAnsi="Open Sans" w:cs="Open Sans"/>
          <w:color w:val="000000"/>
        </w:rPr>
        <w:t>Unless specifically contracted in writing, the inspection does not include testing for mould, asbestos, lead-based paint, radon, air quality, water quality, environmental contamination, hazardous materials, pests, termites, wood-destroying organisms, underground storage tanks or other environmental concerns.</w:t>
      </w:r>
    </w:p>
    <w:p w14:paraId="34158934" w14:textId="393D4F0E" w:rsidR="004D1D13" w:rsidRPr="00827636" w:rsidRDefault="004D1D13">
      <w:pPr>
        <w:pStyle w:val="Normaalweb"/>
        <w:rPr>
          <w:rFonts w:ascii="Open Sans" w:hAnsi="Open Sans" w:cs="Open Sans"/>
          <w:b/>
          <w:bCs/>
          <w:color w:val="000000"/>
          <w:u w:val="single"/>
        </w:rPr>
      </w:pPr>
      <w:r w:rsidRPr="00827636">
        <w:rPr>
          <w:rFonts w:ascii="Open Sans" w:hAnsi="Open Sans" w:cs="Open Sans"/>
          <w:b/>
          <w:bCs/>
          <w:color w:val="000000"/>
          <w:u w:val="single"/>
        </w:rPr>
        <w:t>7. Code Compliance</w:t>
      </w:r>
    </w:p>
    <w:p w14:paraId="20CC48E6" w14:textId="1260C706" w:rsidR="004D1D13" w:rsidRDefault="004D1D13">
      <w:pPr>
        <w:pStyle w:val="Normaalweb"/>
        <w:rPr>
          <w:rFonts w:ascii="Open Sans" w:hAnsi="Open Sans" w:cs="Open Sans"/>
          <w:color w:val="000000"/>
        </w:rPr>
      </w:pPr>
      <w:r>
        <w:rPr>
          <w:rFonts w:ascii="Open Sans" w:hAnsi="Open Sans" w:cs="Open Sans"/>
          <w:color w:val="000000"/>
        </w:rPr>
        <w:t>The inspection is not a code-compliance inspection. The Inspector does not determine compliance with building codes, zoning regulations, permit requirements, engineering standards, architectural standards, manufacturer recalls, municipal regulations or insurance requirements.</w:t>
      </w:r>
    </w:p>
    <w:p w14:paraId="468F1B06" w14:textId="7B0C9828" w:rsidR="004D1D13" w:rsidRPr="00B739B3" w:rsidRDefault="004D1D13">
      <w:pPr>
        <w:pStyle w:val="Normaalweb"/>
        <w:rPr>
          <w:rFonts w:ascii="Open Sans" w:hAnsi="Open Sans" w:cs="Open Sans"/>
          <w:b/>
          <w:bCs/>
          <w:color w:val="000000"/>
          <w:u w:val="single"/>
        </w:rPr>
      </w:pPr>
      <w:r w:rsidRPr="00B739B3">
        <w:rPr>
          <w:rFonts w:ascii="Open Sans" w:hAnsi="Open Sans" w:cs="Open Sans"/>
          <w:b/>
          <w:bCs/>
          <w:color w:val="000000"/>
          <w:u w:val="single"/>
        </w:rPr>
        <w:t>8. Specialist Evaluation Recommended</w:t>
      </w:r>
    </w:p>
    <w:p w14:paraId="7C25EB37" w14:textId="7CDDA435" w:rsidR="004D1D13" w:rsidRDefault="004D1D13">
      <w:pPr>
        <w:pStyle w:val="Normaalweb"/>
        <w:rPr>
          <w:rFonts w:ascii="Open Sans" w:hAnsi="Open Sans" w:cs="Open Sans"/>
          <w:color w:val="000000"/>
        </w:rPr>
      </w:pPr>
      <w:r>
        <w:rPr>
          <w:rFonts w:ascii="Open Sans" w:hAnsi="Open Sans" w:cs="Open Sans"/>
          <w:color w:val="000000"/>
        </w:rPr>
        <w:t>The Client understands that any recommendation for further evaluation by a qualified specialist should be addressed before closing or purchasing the property. Failure to obtain such evaluations is solely the responsibility of the Client.</w:t>
      </w:r>
    </w:p>
    <w:p w14:paraId="6712DC82" w14:textId="59A251C6" w:rsidR="004D1D13" w:rsidRPr="003B01E6" w:rsidRDefault="004D1D13">
      <w:pPr>
        <w:pStyle w:val="Normaalweb"/>
        <w:rPr>
          <w:rFonts w:ascii="Open Sans" w:hAnsi="Open Sans" w:cs="Open Sans"/>
          <w:b/>
          <w:bCs/>
          <w:color w:val="000000"/>
          <w:u w:val="single"/>
        </w:rPr>
      </w:pPr>
      <w:r w:rsidRPr="003B01E6">
        <w:rPr>
          <w:rFonts w:ascii="Open Sans" w:hAnsi="Open Sans" w:cs="Open Sans"/>
          <w:b/>
          <w:bCs/>
          <w:color w:val="000000"/>
          <w:u w:val="single"/>
        </w:rPr>
        <w:t>9. Limitation of Reliance</w:t>
      </w:r>
    </w:p>
    <w:p w14:paraId="1BFFD5C1" w14:textId="35D95D2F" w:rsidR="004D1D13" w:rsidRDefault="004D1D13">
      <w:pPr>
        <w:pStyle w:val="Normaalweb"/>
        <w:rPr>
          <w:rFonts w:ascii="Open Sans" w:hAnsi="Open Sans" w:cs="Open Sans"/>
          <w:color w:val="000000"/>
        </w:rPr>
      </w:pPr>
      <w:r>
        <w:rPr>
          <w:rFonts w:ascii="Open Sans" w:hAnsi="Open Sans" w:cs="Open Sans"/>
          <w:color w:val="000000"/>
        </w:rPr>
        <w:t>The inspection report is prepared exclusively for the Client named in the agreement. No third party may rely upon the report without the Inspector’s written consent. Unauthorised use of the report is entirely at the user’s own risk. No rights or claims may be derived from, nor can any claims be asserted based on the inspection or its findings.</w:t>
      </w:r>
    </w:p>
    <w:p w14:paraId="6DC7B4DA" w14:textId="21720C67" w:rsidR="004D1D13" w:rsidRPr="00FB105B" w:rsidRDefault="004D1D13">
      <w:pPr>
        <w:pStyle w:val="Normaalweb"/>
        <w:rPr>
          <w:rFonts w:ascii="Open Sans" w:hAnsi="Open Sans" w:cs="Open Sans"/>
          <w:b/>
          <w:bCs/>
          <w:color w:val="000000"/>
          <w:u w:val="single"/>
        </w:rPr>
      </w:pPr>
      <w:r>
        <w:rPr>
          <w:rFonts w:ascii="Open Sans" w:hAnsi="Open Sans" w:cs="Open Sans"/>
          <w:color w:val="000000"/>
        </w:rPr>
        <w:t>1</w:t>
      </w:r>
      <w:r w:rsidRPr="00FB105B">
        <w:rPr>
          <w:rFonts w:ascii="Open Sans" w:hAnsi="Open Sans" w:cs="Open Sans"/>
          <w:b/>
          <w:bCs/>
          <w:color w:val="000000"/>
          <w:u w:val="single"/>
        </w:rPr>
        <w:t>0. Client Acknowledgement</w:t>
      </w:r>
    </w:p>
    <w:p w14:paraId="2B3D818C" w14:textId="7B7455EE" w:rsidR="004D1D13" w:rsidRDefault="004D1D13">
      <w:pPr>
        <w:pStyle w:val="Normaalweb"/>
        <w:rPr>
          <w:rFonts w:ascii="Open Sans" w:hAnsi="Open Sans" w:cs="Open Sans"/>
          <w:color w:val="000000"/>
        </w:rPr>
      </w:pPr>
      <w:r>
        <w:rPr>
          <w:rFonts w:ascii="Open Sans" w:hAnsi="Open Sans" w:cs="Open Sans"/>
          <w:color w:val="000000"/>
        </w:rPr>
        <w:t>By signing this Agreement, the Client acknowledges that they have read, understood and accepted these Terms and Conditions, the Inspection Agreement and the limitations contained within the applicable Standards of Practice.</w:t>
      </w:r>
    </w:p>
    <w:p w14:paraId="14B085E1" w14:textId="530CB279" w:rsidR="004D1D13" w:rsidRPr="00E10EDA" w:rsidRDefault="004D1D13">
      <w:pPr>
        <w:pStyle w:val="Normaalweb"/>
        <w:rPr>
          <w:rFonts w:ascii="Open Sans" w:hAnsi="Open Sans" w:cs="Open Sans"/>
          <w:b/>
          <w:bCs/>
          <w:color w:val="000000"/>
          <w:u w:val="single"/>
        </w:rPr>
      </w:pPr>
      <w:r w:rsidRPr="00E10EDA">
        <w:rPr>
          <w:rFonts w:ascii="Open Sans" w:hAnsi="Open Sans" w:cs="Open Sans"/>
          <w:b/>
          <w:bCs/>
          <w:color w:val="000000"/>
          <w:u w:val="single"/>
        </w:rPr>
        <w:lastRenderedPageBreak/>
        <w:t>11. Inspection Deposit and Cancellation Policy</w:t>
      </w:r>
    </w:p>
    <w:p w14:paraId="3AD29E29" w14:textId="29AF1D41" w:rsidR="004D1D13" w:rsidRPr="00784E72" w:rsidRDefault="004D1D13">
      <w:pPr>
        <w:pStyle w:val="Normaalweb"/>
        <w:rPr>
          <w:rFonts w:ascii="Open Sans" w:hAnsi="Open Sans" w:cs="Open Sans"/>
          <w:color w:val="000000"/>
        </w:rPr>
      </w:pPr>
      <w:r>
        <w:rPr>
          <w:rFonts w:ascii="Open Sans" w:hAnsi="Open Sans" w:cs="Open Sans"/>
          <w:color w:val="000000"/>
        </w:rPr>
        <w:t>A non-refundable deposit equal to fifty per cent (50%) of the inspection fee is required to reserve the appointment. The client acknowledges that the inspector reserves time on the schedule and may decline other inspection opportunities based on the appointment reservation. If the client cancels the inspection, fails to provide access to the property, fails to ensure utilities are operational, fails to attend when required or otherwise prevents the inspection from taking place the deposit shall be retained by the inspector as compensation for reserved time, scheduling losses, administrative expenses and travel-related costs. The remaining balance shall be due upon completion of the inspection and prior to the release of the inspection report. The inspector may at their sole discretion allow a rescheduled appointment. Additional fees may apply.</w:t>
      </w:r>
    </w:p>
    <w:p w14:paraId="52E410AD" w14:textId="12609365" w:rsidR="004D1D13" w:rsidRDefault="004D1D13">
      <w:pPr>
        <w:pStyle w:val="Normaalweb"/>
        <w:rPr>
          <w:rFonts w:ascii="Open Sans" w:hAnsi="Open Sans" w:cs="Open Sans"/>
          <w:color w:val="000000"/>
        </w:rPr>
      </w:pPr>
      <w:r w:rsidRPr="00784E72">
        <w:rPr>
          <w:rFonts w:ascii="Open Sans" w:hAnsi="Open Sans" w:cs="Open Sans"/>
          <w:b/>
          <w:bCs/>
          <w:color w:val="000000"/>
          <w:u w:val="single"/>
        </w:rPr>
        <w:t>12. Property Access and Utilities</w:t>
      </w:r>
    </w:p>
    <w:p w14:paraId="797D360E" w14:textId="63060A3E" w:rsidR="004D1D13" w:rsidRDefault="004D1D13">
      <w:pPr>
        <w:pStyle w:val="Normaalweb"/>
        <w:rPr>
          <w:rFonts w:ascii="Open Sans" w:hAnsi="Open Sans" w:cs="Open Sans"/>
          <w:color w:val="000000"/>
        </w:rPr>
      </w:pPr>
      <w:r>
        <w:rPr>
          <w:rFonts w:ascii="Open Sans" w:hAnsi="Open Sans" w:cs="Open Sans"/>
          <w:color w:val="000000"/>
        </w:rPr>
        <w:t>The client is responsible for ensuring safe and timely access to the property at the scheduled inspection time. The inspector shall not be responsible for incomplete findings or limitations resulting from locked rooms, inaccessible areas, disconnected utilities, missing access panels, stored belongings, tenants, occupants, animals or any condition preventing proper access.</w:t>
      </w:r>
    </w:p>
    <w:p w14:paraId="4BAB214D" w14:textId="7F2969E0" w:rsidR="004D1D13" w:rsidRPr="00784E72" w:rsidRDefault="004D1D13">
      <w:pPr>
        <w:pStyle w:val="Normaalweb"/>
        <w:rPr>
          <w:rFonts w:ascii="Open Sans" w:hAnsi="Open Sans" w:cs="Open Sans"/>
          <w:b/>
          <w:bCs/>
          <w:color w:val="000000"/>
          <w:u w:val="single"/>
        </w:rPr>
      </w:pPr>
      <w:r w:rsidRPr="00784E72">
        <w:rPr>
          <w:rFonts w:ascii="Open Sans" w:hAnsi="Open Sans" w:cs="Open Sans"/>
          <w:b/>
          <w:bCs/>
          <w:color w:val="000000"/>
          <w:u w:val="single"/>
        </w:rPr>
        <w:t>13. Travel Fee Policy</w:t>
      </w:r>
    </w:p>
    <w:p w14:paraId="410BAF57" w14:textId="347C3F56" w:rsidR="004D1D13" w:rsidRDefault="004D1D13">
      <w:pPr>
        <w:pStyle w:val="Normaalweb"/>
        <w:rPr>
          <w:rFonts w:ascii="Open Sans" w:hAnsi="Open Sans" w:cs="Open Sans"/>
          <w:color w:val="000000"/>
        </w:rPr>
      </w:pPr>
      <w:r>
        <w:rPr>
          <w:rFonts w:ascii="Open Sans" w:hAnsi="Open Sans" w:cs="Open Sans"/>
          <w:color w:val="000000"/>
        </w:rPr>
        <w:t>Travel fees, when applicable, are earned upon departure to the inspection site and are non-refundable once travel has commenced.</w:t>
      </w:r>
    </w:p>
    <w:p w14:paraId="0EA52471" w14:textId="7073C7E8" w:rsidR="004D1D13" w:rsidRPr="00784E72" w:rsidRDefault="004D1D13">
      <w:pPr>
        <w:pStyle w:val="Normaalweb"/>
        <w:rPr>
          <w:rFonts w:ascii="Open Sans" w:hAnsi="Open Sans" w:cs="Open Sans"/>
          <w:b/>
          <w:bCs/>
          <w:color w:val="000000"/>
          <w:u w:val="single"/>
        </w:rPr>
      </w:pPr>
      <w:r w:rsidRPr="00784E72">
        <w:rPr>
          <w:rFonts w:ascii="Open Sans" w:hAnsi="Open Sans" w:cs="Open Sans"/>
          <w:b/>
          <w:bCs/>
          <w:color w:val="000000"/>
          <w:u w:val="single"/>
        </w:rPr>
        <w:t>14. Crawl Spaces and Restricted Areas</w:t>
      </w:r>
    </w:p>
    <w:p w14:paraId="65F5B647" w14:textId="5F054D80" w:rsidR="004D1D13" w:rsidRDefault="004D1D13">
      <w:pPr>
        <w:pStyle w:val="Normaalweb"/>
        <w:rPr>
          <w:rFonts w:ascii="Open Sans" w:hAnsi="Open Sans" w:cs="Open Sans"/>
          <w:color w:val="000000"/>
        </w:rPr>
      </w:pPr>
      <w:r>
        <w:rPr>
          <w:rFonts w:ascii="Open Sans" w:hAnsi="Open Sans" w:cs="Open Sans"/>
          <w:color w:val="000000"/>
        </w:rPr>
        <w:t>The inspector reserves the right to decline entry into crawl spaces, attics, roofs, basements, mechanical rooms or any area deemed unsafe, hazardous, inaccessible or likely to cause injury, illness, equipment damage or property damage. Such limitations shall not be considered a deficiency in the inspection.</w:t>
      </w:r>
    </w:p>
    <w:p w14:paraId="317685A4" w14:textId="2AF1B86D" w:rsidR="004D1D13" w:rsidRPr="00784E72" w:rsidRDefault="004D1D13">
      <w:pPr>
        <w:pStyle w:val="Normaalweb"/>
        <w:rPr>
          <w:rFonts w:ascii="Open Sans" w:hAnsi="Open Sans" w:cs="Open Sans"/>
          <w:b/>
          <w:bCs/>
          <w:color w:val="000000"/>
          <w:u w:val="single"/>
        </w:rPr>
      </w:pPr>
      <w:r w:rsidRPr="00784E72">
        <w:rPr>
          <w:rFonts w:ascii="Open Sans" w:hAnsi="Open Sans" w:cs="Open Sans"/>
          <w:b/>
          <w:bCs/>
          <w:color w:val="000000"/>
          <w:u w:val="single"/>
        </w:rPr>
        <w:t>15. Roof Inspection Limitations</w:t>
      </w:r>
    </w:p>
    <w:p w14:paraId="3A0BF6A2" w14:textId="78017B77" w:rsidR="004D1D13" w:rsidRDefault="004D1D13">
      <w:pPr>
        <w:pStyle w:val="Normaalweb"/>
        <w:rPr>
          <w:rFonts w:ascii="Open Sans" w:hAnsi="Open Sans" w:cs="Open Sans"/>
          <w:color w:val="000000"/>
        </w:rPr>
      </w:pPr>
      <w:r>
        <w:rPr>
          <w:rFonts w:ascii="Open Sans" w:hAnsi="Open Sans" w:cs="Open Sans"/>
          <w:color w:val="000000"/>
        </w:rPr>
        <w:t>The Inspector may inspect the roof from the ground, ladder, eaves, drone or other accessible vantage points. Walking the roof is unsafe due to height, pitch, weather conditions, surface material, deterioration or other safety concerns.</w:t>
      </w:r>
    </w:p>
    <w:p w14:paraId="1EC4E9A0" w14:textId="77777777" w:rsidR="004D1D13" w:rsidRDefault="004D1D13">
      <w:pPr>
        <w:pStyle w:val="Normaalweb"/>
        <w:rPr>
          <w:rFonts w:ascii="Open Sans" w:hAnsi="Open Sans" w:cs="Open Sans"/>
          <w:color w:val="000000"/>
        </w:rPr>
      </w:pPr>
    </w:p>
    <w:p w14:paraId="56698B29" w14:textId="77777777" w:rsidR="00505A15" w:rsidRDefault="00505A15">
      <w:pPr>
        <w:pStyle w:val="Normaalweb"/>
        <w:rPr>
          <w:rFonts w:ascii="Open Sans" w:hAnsi="Open Sans" w:cs="Open Sans"/>
          <w:color w:val="000000"/>
        </w:rPr>
      </w:pPr>
    </w:p>
    <w:p w14:paraId="4B6B1119" w14:textId="657BB7FC" w:rsidR="004D1D13" w:rsidRPr="00505A15" w:rsidRDefault="004D1D13">
      <w:pPr>
        <w:pStyle w:val="Normaalweb"/>
        <w:rPr>
          <w:rFonts w:ascii="Open Sans" w:hAnsi="Open Sans" w:cs="Open Sans"/>
          <w:b/>
          <w:bCs/>
          <w:color w:val="000000"/>
          <w:u w:val="single"/>
        </w:rPr>
      </w:pPr>
      <w:r w:rsidRPr="00505A15">
        <w:rPr>
          <w:rFonts w:ascii="Open Sans" w:hAnsi="Open Sans" w:cs="Open Sans"/>
          <w:b/>
          <w:bCs/>
          <w:color w:val="000000"/>
          <w:u w:val="single"/>
        </w:rPr>
        <w:lastRenderedPageBreak/>
        <w:t>16. Photographs and Documentation</w:t>
      </w:r>
    </w:p>
    <w:p w14:paraId="01492A2D" w14:textId="0D7CD746" w:rsidR="004D1D13" w:rsidRDefault="004D1D13">
      <w:pPr>
        <w:pStyle w:val="Normaalweb"/>
        <w:rPr>
          <w:rFonts w:ascii="Open Sans" w:hAnsi="Open Sans" w:cs="Open Sans"/>
          <w:color w:val="000000"/>
        </w:rPr>
      </w:pPr>
      <w:r>
        <w:rPr>
          <w:rFonts w:ascii="Open Sans" w:hAnsi="Open Sans" w:cs="Open Sans"/>
          <w:color w:val="000000"/>
        </w:rPr>
        <w:t>Photographs included in the inspection report are representative examples of observed conditions and are not intended to document every component, defect, condition or area of the property.</w:t>
      </w:r>
    </w:p>
    <w:p w14:paraId="31AA097D" w14:textId="633AD24E" w:rsidR="004D1D13" w:rsidRPr="00505A15" w:rsidRDefault="004D1D13">
      <w:pPr>
        <w:pStyle w:val="Normaalweb"/>
        <w:rPr>
          <w:rFonts w:ascii="Open Sans" w:hAnsi="Open Sans" w:cs="Open Sans"/>
          <w:b/>
          <w:bCs/>
          <w:color w:val="000000"/>
          <w:u w:val="single"/>
        </w:rPr>
      </w:pPr>
      <w:r w:rsidRPr="00505A15">
        <w:rPr>
          <w:rFonts w:ascii="Open Sans" w:hAnsi="Open Sans" w:cs="Open Sans"/>
          <w:b/>
          <w:bCs/>
          <w:color w:val="000000"/>
          <w:u w:val="single"/>
        </w:rPr>
        <w:t>17. Limitation of Inspector Responsibility</w:t>
      </w:r>
    </w:p>
    <w:p w14:paraId="10474E2D" w14:textId="6CF865E3" w:rsidR="004D1D13" w:rsidRDefault="004D1D13">
      <w:pPr>
        <w:pStyle w:val="Normaalweb"/>
        <w:rPr>
          <w:rFonts w:ascii="Open Sans" w:hAnsi="Open Sans" w:cs="Open Sans"/>
          <w:color w:val="000000"/>
        </w:rPr>
      </w:pPr>
      <w:r>
        <w:rPr>
          <w:rFonts w:ascii="Open Sans" w:hAnsi="Open Sans" w:cs="Open Sans"/>
          <w:color w:val="000000"/>
        </w:rPr>
        <w:t>The Inspector shall not be responsible for any defect, failure, damage, condition or deficiency that was not visible, accessible or discoverable through a visual inspection or that develops after the inspection has been completed.</w:t>
      </w:r>
    </w:p>
    <w:p w14:paraId="72A03ACE" w14:textId="07FCE01C" w:rsidR="004D1D13" w:rsidRPr="00505A15" w:rsidRDefault="004D1D13">
      <w:pPr>
        <w:pStyle w:val="Normaalweb"/>
        <w:rPr>
          <w:rFonts w:ascii="Open Sans" w:hAnsi="Open Sans" w:cs="Open Sans"/>
          <w:b/>
          <w:bCs/>
          <w:color w:val="000000"/>
          <w:u w:val="single"/>
        </w:rPr>
      </w:pPr>
      <w:r w:rsidRPr="00505A15">
        <w:rPr>
          <w:rFonts w:ascii="Open Sans" w:hAnsi="Open Sans" w:cs="Open Sans"/>
          <w:b/>
          <w:bCs/>
          <w:color w:val="000000"/>
          <w:u w:val="single"/>
        </w:rPr>
        <w:t>18. Report Release Policy</w:t>
      </w:r>
    </w:p>
    <w:p w14:paraId="7EB039C6" w14:textId="317FF44E" w:rsidR="004D1D13" w:rsidRDefault="004D1D13">
      <w:pPr>
        <w:pStyle w:val="Normaalweb"/>
        <w:rPr>
          <w:rFonts w:ascii="Open Sans" w:hAnsi="Open Sans" w:cs="Open Sans"/>
          <w:color w:val="000000"/>
        </w:rPr>
      </w:pPr>
      <w:r>
        <w:rPr>
          <w:rFonts w:ascii="Open Sans" w:hAnsi="Open Sans" w:cs="Open Sans"/>
          <w:color w:val="000000"/>
        </w:rPr>
        <w:t>No inspection report shall be released until all inspection fees, deposits, travel fees, re-inspection fees, cancellation fees and any other outstanding balances have been paid in full.</w:t>
      </w:r>
    </w:p>
    <w:p w14:paraId="665020C2" w14:textId="2B059A54" w:rsidR="004D1D13" w:rsidRPr="001A3C9E" w:rsidRDefault="004D1D13">
      <w:pPr>
        <w:pStyle w:val="Normaalweb"/>
        <w:rPr>
          <w:rFonts w:ascii="Open Sans" w:hAnsi="Open Sans" w:cs="Open Sans"/>
          <w:b/>
          <w:bCs/>
          <w:color w:val="000000"/>
          <w:u w:val="single"/>
        </w:rPr>
      </w:pPr>
      <w:r w:rsidRPr="001A3C9E">
        <w:rPr>
          <w:rFonts w:ascii="Open Sans" w:hAnsi="Open Sans" w:cs="Open Sans"/>
          <w:b/>
          <w:bCs/>
          <w:color w:val="000000"/>
          <w:u w:val="single"/>
        </w:rPr>
        <w:t>19. No Engineering or Specialty Services</w:t>
      </w:r>
    </w:p>
    <w:p w14:paraId="174B3780" w14:textId="6EAA75D5" w:rsidR="004D1D13" w:rsidRPr="001A3C9E" w:rsidRDefault="004D1D13">
      <w:pPr>
        <w:pStyle w:val="Normaalweb"/>
        <w:rPr>
          <w:rFonts w:ascii="Open Sans" w:hAnsi="Open Sans" w:cs="Open Sans"/>
          <w:color w:val="000000"/>
        </w:rPr>
      </w:pPr>
      <w:r>
        <w:rPr>
          <w:rFonts w:ascii="Open Sans" w:hAnsi="Open Sans" w:cs="Open Sans"/>
          <w:color w:val="000000"/>
        </w:rPr>
        <w:t>The inspection is not an engineering analysis, architectural review, environmental assessment, contractor evaluation, appraisal, insurance inspection or guarantee of future performance. Any such services require separate agreements with appropriately licensed professionals.</w:t>
      </w:r>
    </w:p>
    <w:p w14:paraId="0DA4FFAD" w14:textId="0DF13790" w:rsidR="004D1D13" w:rsidRDefault="004D1D13">
      <w:pPr>
        <w:pStyle w:val="Normaalweb"/>
        <w:rPr>
          <w:rFonts w:ascii="Open Sans" w:hAnsi="Open Sans" w:cs="Open Sans"/>
          <w:color w:val="000000"/>
        </w:rPr>
      </w:pPr>
      <w:r w:rsidRPr="001A3C9E">
        <w:rPr>
          <w:rFonts w:ascii="Open Sans" w:hAnsi="Open Sans" w:cs="Open Sans"/>
          <w:b/>
          <w:bCs/>
          <w:color w:val="000000"/>
          <w:u w:val="single"/>
        </w:rPr>
        <w:t>20. Acceptance of Terms</w:t>
      </w:r>
    </w:p>
    <w:p w14:paraId="1FB4BF36" w14:textId="74183462" w:rsidR="004D1D13" w:rsidRDefault="004D1D13">
      <w:pPr>
        <w:pStyle w:val="Normaalweb"/>
        <w:rPr>
          <w:rFonts w:ascii="Open Sans" w:hAnsi="Open Sans" w:cs="Open Sans"/>
          <w:color w:val="000000"/>
        </w:rPr>
      </w:pPr>
      <w:r>
        <w:rPr>
          <w:rFonts w:ascii="Open Sans" w:hAnsi="Open Sans" w:cs="Open Sans"/>
          <w:color w:val="000000"/>
        </w:rPr>
        <w:t>By signing the Inspection Agreement, the Client confirms and acknowledges that they have read, understood and agree to be bound by the Terms and Conditions including the limitations of liability regarding the inspection.</w:t>
      </w:r>
    </w:p>
    <w:p w14:paraId="7000DB24" w14:textId="77777777" w:rsidR="005C3366" w:rsidRDefault="005C3366">
      <w:pPr>
        <w:pStyle w:val="Normaalweb"/>
        <w:rPr>
          <w:rFonts w:ascii="Open Sans" w:hAnsi="Open Sans" w:cs="Open Sans"/>
          <w:color w:val="000000"/>
        </w:rPr>
      </w:pPr>
    </w:p>
    <w:p w14:paraId="60EAC820" w14:textId="77777777" w:rsidR="005C3366" w:rsidRDefault="005C3366" w:rsidP="00BE218E">
      <w:pPr>
        <w:pStyle w:val="Normaalweb"/>
        <w:rPr>
          <w:rFonts w:ascii="Open Sans" w:hAnsi="Open Sans" w:cs="Open Sans"/>
          <w:noProof/>
          <w:color w:val="000000"/>
          <w14:ligatures w14:val="standardContextual"/>
        </w:rPr>
      </w:pPr>
    </w:p>
    <w:p w14:paraId="0F1B56AA" w14:textId="77777777" w:rsidR="000624C9" w:rsidRDefault="000624C9">
      <w:pPr>
        <w:pStyle w:val="Normaalweb"/>
        <w:rPr>
          <w:rFonts w:ascii="Open Sans" w:hAnsi="Open Sans" w:cs="Open Sans"/>
          <w:color w:val="000000"/>
        </w:rPr>
      </w:pPr>
    </w:p>
    <w:p w14:paraId="66F04F7D" w14:textId="77777777" w:rsidR="000624C9" w:rsidRDefault="000624C9"/>
    <w:sectPr w:rsidR="00062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9"/>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C9"/>
    <w:rsid w:val="00041467"/>
    <w:rsid w:val="000624C9"/>
    <w:rsid w:val="000876D0"/>
    <w:rsid w:val="000924E5"/>
    <w:rsid w:val="000B373D"/>
    <w:rsid w:val="000D25AB"/>
    <w:rsid w:val="0011168F"/>
    <w:rsid w:val="00174577"/>
    <w:rsid w:val="001A3C9E"/>
    <w:rsid w:val="001A47F8"/>
    <w:rsid w:val="001C7B4A"/>
    <w:rsid w:val="001F6EE8"/>
    <w:rsid w:val="00264AD0"/>
    <w:rsid w:val="002811BF"/>
    <w:rsid w:val="002F1C4C"/>
    <w:rsid w:val="002F1DDC"/>
    <w:rsid w:val="00362FF8"/>
    <w:rsid w:val="00370176"/>
    <w:rsid w:val="0039217E"/>
    <w:rsid w:val="003B01E6"/>
    <w:rsid w:val="00402912"/>
    <w:rsid w:val="004D1D13"/>
    <w:rsid w:val="00505A15"/>
    <w:rsid w:val="00557862"/>
    <w:rsid w:val="005C3366"/>
    <w:rsid w:val="005D7587"/>
    <w:rsid w:val="005E062B"/>
    <w:rsid w:val="005E6DF2"/>
    <w:rsid w:val="00651E66"/>
    <w:rsid w:val="006A0393"/>
    <w:rsid w:val="00784E72"/>
    <w:rsid w:val="007B4FC3"/>
    <w:rsid w:val="00826F3D"/>
    <w:rsid w:val="00827636"/>
    <w:rsid w:val="00855074"/>
    <w:rsid w:val="00893FF6"/>
    <w:rsid w:val="00902050"/>
    <w:rsid w:val="00917BD6"/>
    <w:rsid w:val="009E402A"/>
    <w:rsid w:val="00A126B9"/>
    <w:rsid w:val="00A50D7F"/>
    <w:rsid w:val="00A72DAA"/>
    <w:rsid w:val="00AD2EDC"/>
    <w:rsid w:val="00B2662B"/>
    <w:rsid w:val="00B739B3"/>
    <w:rsid w:val="00BA199C"/>
    <w:rsid w:val="00BB5BF6"/>
    <w:rsid w:val="00BD23B8"/>
    <w:rsid w:val="00C05B88"/>
    <w:rsid w:val="00C85C80"/>
    <w:rsid w:val="00CA030F"/>
    <w:rsid w:val="00D30E70"/>
    <w:rsid w:val="00D95B64"/>
    <w:rsid w:val="00DE6D49"/>
    <w:rsid w:val="00DF244D"/>
    <w:rsid w:val="00E10EDA"/>
    <w:rsid w:val="00E51820"/>
    <w:rsid w:val="00E847B6"/>
    <w:rsid w:val="00ED3A06"/>
    <w:rsid w:val="00F47FB5"/>
    <w:rsid w:val="00F64FBE"/>
    <w:rsid w:val="00F70405"/>
    <w:rsid w:val="00FB105B"/>
    <w:rsid w:val="00FB72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FB6E013"/>
  <w15:chartTrackingRefBased/>
  <w15:docId w15:val="{1ED432A4-178C-1A4C-8535-2A98406C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624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624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624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624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624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624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24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24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24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24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624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624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624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624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624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24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24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24C9"/>
    <w:rPr>
      <w:rFonts w:eastAsiaTheme="majorEastAsia" w:cstheme="majorBidi"/>
      <w:color w:val="272727" w:themeColor="text1" w:themeTint="D8"/>
    </w:rPr>
  </w:style>
  <w:style w:type="paragraph" w:styleId="Titel">
    <w:name w:val="Title"/>
    <w:basedOn w:val="Standaard"/>
    <w:next w:val="Standaard"/>
    <w:link w:val="TitelChar"/>
    <w:uiPriority w:val="10"/>
    <w:qFormat/>
    <w:rsid w:val="00062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24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24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24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24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24C9"/>
    <w:rPr>
      <w:i/>
      <w:iCs/>
      <w:color w:val="404040" w:themeColor="text1" w:themeTint="BF"/>
    </w:rPr>
  </w:style>
  <w:style w:type="paragraph" w:styleId="Lijstalinea">
    <w:name w:val="List Paragraph"/>
    <w:basedOn w:val="Standaard"/>
    <w:uiPriority w:val="34"/>
    <w:qFormat/>
    <w:rsid w:val="000624C9"/>
    <w:pPr>
      <w:ind w:left="720"/>
      <w:contextualSpacing/>
    </w:pPr>
  </w:style>
  <w:style w:type="character" w:styleId="Intensievebenadrukking">
    <w:name w:val="Intense Emphasis"/>
    <w:basedOn w:val="Standaardalinea-lettertype"/>
    <w:uiPriority w:val="21"/>
    <w:qFormat/>
    <w:rsid w:val="000624C9"/>
    <w:rPr>
      <w:i/>
      <w:iCs/>
      <w:color w:val="0F4761" w:themeColor="accent1" w:themeShade="BF"/>
    </w:rPr>
  </w:style>
  <w:style w:type="paragraph" w:styleId="Duidelijkcitaat">
    <w:name w:val="Intense Quote"/>
    <w:basedOn w:val="Standaard"/>
    <w:next w:val="Standaard"/>
    <w:link w:val="DuidelijkcitaatChar"/>
    <w:uiPriority w:val="30"/>
    <w:qFormat/>
    <w:rsid w:val="000624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624C9"/>
    <w:rPr>
      <w:i/>
      <w:iCs/>
      <w:color w:val="0F4761" w:themeColor="accent1" w:themeShade="BF"/>
    </w:rPr>
  </w:style>
  <w:style w:type="character" w:styleId="Intensieveverwijzing">
    <w:name w:val="Intense Reference"/>
    <w:basedOn w:val="Standaardalinea-lettertype"/>
    <w:uiPriority w:val="32"/>
    <w:qFormat/>
    <w:rsid w:val="000624C9"/>
    <w:rPr>
      <w:b/>
      <w:bCs/>
      <w:smallCaps/>
      <w:color w:val="0F4761" w:themeColor="accent1" w:themeShade="BF"/>
      <w:spacing w:val="5"/>
    </w:rPr>
  </w:style>
  <w:style w:type="paragraph" w:styleId="Normaalweb">
    <w:name w:val="Normal (Web)"/>
    <w:basedOn w:val="Standaard"/>
    <w:uiPriority w:val="99"/>
    <w:semiHidden/>
    <w:unhideWhenUsed/>
    <w:rsid w:val="000624C9"/>
    <w:pPr>
      <w:spacing w:before="100" w:beforeAutospacing="1" w:after="100" w:afterAutospacing="1" w:line="240" w:lineRule="auto"/>
    </w:pPr>
    <w:rPr>
      <w:rFonts w:ascii="Times New Roman" w:hAnsi="Times New Roman" w:cs="Times New Roman"/>
      <w:kern w:val="0"/>
      <w14:ligatures w14:val="none"/>
    </w:rPr>
  </w:style>
  <w:style w:type="character" w:styleId="Zwaar">
    <w:name w:val="Strong"/>
    <w:basedOn w:val="Standaardalinea-lettertype"/>
    <w:uiPriority w:val="22"/>
    <w:qFormat/>
    <w:rsid w:val="000624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1026</Words>
  <Characters>5649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Poupaki</dc:creator>
  <cp:keywords/>
  <dc:description/>
  <cp:lastModifiedBy>Martha Poupaki</cp:lastModifiedBy>
  <cp:revision>2</cp:revision>
  <dcterms:created xsi:type="dcterms:W3CDTF">2026-07-20T20:32:00Z</dcterms:created>
  <dcterms:modified xsi:type="dcterms:W3CDTF">2026-07-20T20:32:00Z</dcterms:modified>
</cp:coreProperties>
</file>